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AD" w:rsidRDefault="003B6212" w:rsidP="003B6212">
      <w:pPr>
        <w:jc w:val="both"/>
        <w:rPr>
          <w:sz w:val="20"/>
          <w:szCs w:val="20"/>
        </w:rPr>
      </w:pPr>
      <w:r>
        <w:rPr>
          <w:sz w:val="20"/>
          <w:szCs w:val="20"/>
        </w:rPr>
        <w:t>MUZEUM UMĚNÍ A DESIGNU BENEŠOV – VÝZKUM KVALIT NÁVŠTĚVNICKÉ VEŘEJNOSTI</w:t>
      </w:r>
    </w:p>
    <w:p w:rsidR="003B6212" w:rsidRDefault="003B6212" w:rsidP="003B6212">
      <w:pPr>
        <w:jc w:val="both"/>
        <w:rPr>
          <w:sz w:val="20"/>
          <w:szCs w:val="20"/>
        </w:rPr>
      </w:pPr>
    </w:p>
    <w:p w:rsidR="003B6212" w:rsidRPr="003B6212" w:rsidRDefault="003B6212" w:rsidP="003B6212">
      <w:pPr>
        <w:jc w:val="both"/>
        <w:rPr>
          <w:b/>
          <w:sz w:val="20"/>
          <w:szCs w:val="20"/>
          <w:u w:val="single"/>
        </w:rPr>
      </w:pPr>
      <w:r w:rsidRPr="003B6212">
        <w:rPr>
          <w:b/>
          <w:sz w:val="20"/>
          <w:szCs w:val="20"/>
          <w:u w:val="single"/>
        </w:rPr>
        <w:t>DOKUMENTACE VÝROKŮ OSOBNOSTÍ RŮZNÝCH OBORŮ, SOCIOLOGŮ, PSYCHOLOGŮ, FILOSOFŮ, PUBLICISTŮ O KVALITÁCH ČESKÉ VEŘEJNOSTI</w:t>
      </w:r>
    </w:p>
    <w:p w:rsidR="003B6212" w:rsidRDefault="003B6212" w:rsidP="003B6212">
      <w:pPr>
        <w:jc w:val="both"/>
        <w:rPr>
          <w:sz w:val="20"/>
          <w:szCs w:val="20"/>
        </w:rPr>
      </w:pPr>
    </w:p>
    <w:p w:rsidR="00E0567E" w:rsidRPr="00E0567E" w:rsidRDefault="005F3DAB" w:rsidP="003B6212">
      <w:pPr>
        <w:jc w:val="both"/>
        <w:rPr>
          <w:i/>
          <w:sz w:val="20"/>
          <w:szCs w:val="20"/>
        </w:rPr>
      </w:pPr>
      <w:r>
        <w:rPr>
          <w:i/>
          <w:sz w:val="20"/>
          <w:szCs w:val="20"/>
        </w:rPr>
        <w:t xml:space="preserve">Na výzkumu, který se nedochoval, dlouhodobě </w:t>
      </w:r>
      <w:r w:rsidR="00E0567E" w:rsidRPr="00E0567E">
        <w:rPr>
          <w:i/>
          <w:sz w:val="20"/>
          <w:szCs w:val="20"/>
        </w:rPr>
        <w:t xml:space="preserve">pracovala Ing. Hana </w:t>
      </w:r>
      <w:proofErr w:type="spellStart"/>
      <w:r w:rsidR="00E0567E" w:rsidRPr="00E0567E">
        <w:rPr>
          <w:i/>
          <w:sz w:val="20"/>
          <w:szCs w:val="20"/>
        </w:rPr>
        <w:t>Zákostelná</w:t>
      </w:r>
      <w:proofErr w:type="spellEnd"/>
    </w:p>
    <w:p w:rsidR="00E0567E" w:rsidRDefault="00E0567E" w:rsidP="003B6212">
      <w:pPr>
        <w:jc w:val="both"/>
        <w:rPr>
          <w:sz w:val="20"/>
          <w:szCs w:val="20"/>
        </w:rPr>
      </w:pPr>
    </w:p>
    <w:p w:rsidR="003B6212" w:rsidRDefault="003B6212" w:rsidP="003B6212">
      <w:pPr>
        <w:jc w:val="both"/>
        <w:rPr>
          <w:sz w:val="20"/>
          <w:szCs w:val="20"/>
        </w:rPr>
      </w:pPr>
      <w:r>
        <w:rPr>
          <w:sz w:val="20"/>
          <w:szCs w:val="20"/>
        </w:rPr>
        <w:t>Z tohoto původně velmi rozsáhlého výzkumu, který byl i tematicky strukturován, se bohuž</w:t>
      </w:r>
      <w:r w:rsidR="009F226B">
        <w:rPr>
          <w:sz w:val="20"/>
          <w:szCs w:val="20"/>
        </w:rPr>
        <w:t>el dochovaly jen náhodné zlomky</w:t>
      </w:r>
      <w:r w:rsidR="00DC7661">
        <w:rPr>
          <w:sz w:val="20"/>
          <w:szCs w:val="20"/>
        </w:rPr>
        <w:t>, které zde postupně doplníme</w:t>
      </w:r>
      <w:r w:rsidR="009F226B">
        <w:rPr>
          <w:sz w:val="20"/>
          <w:szCs w:val="20"/>
        </w:rPr>
        <w:t>:</w:t>
      </w:r>
    </w:p>
    <w:p w:rsidR="003B6212" w:rsidRDefault="003B6212" w:rsidP="003B6212">
      <w:pPr>
        <w:jc w:val="both"/>
        <w:rPr>
          <w:sz w:val="20"/>
          <w:szCs w:val="20"/>
        </w:rPr>
      </w:pPr>
    </w:p>
    <w:p w:rsidR="003B6212" w:rsidRDefault="003B6212" w:rsidP="003B6212">
      <w:pPr>
        <w:jc w:val="both"/>
        <w:rPr>
          <w:sz w:val="20"/>
          <w:szCs w:val="20"/>
        </w:rPr>
      </w:pPr>
      <w:r>
        <w:rPr>
          <w:sz w:val="20"/>
          <w:szCs w:val="20"/>
        </w:rPr>
        <w:t xml:space="preserve">Nedávno jsem pobývala v New Yorku. Nastavení lidí je tam jiné, než u nás. Všichni chtějí něco někam posunout, něco nového vytvořit nebo aspoň něco pozitivního přinést. Mám dojem, že u nás je to naopak. </w:t>
      </w:r>
      <w:r w:rsidR="00DC7661" w:rsidRPr="00DC7661">
        <w:rPr>
          <w:b/>
          <w:sz w:val="20"/>
          <w:szCs w:val="20"/>
        </w:rPr>
        <w:t>Mnozí Češi</w:t>
      </w:r>
      <w:r w:rsidRPr="00DC7661">
        <w:rPr>
          <w:b/>
          <w:sz w:val="20"/>
          <w:szCs w:val="20"/>
        </w:rPr>
        <w:t xml:space="preserve"> strašně moc energie věnují negaci něčeho, hlavně jim jde o to, věci zpochybnit, rozvrtat, překazit, dokázat, že něco jed špatně a že se to nemá stát. V lepším případě, že to špatně bylo, ale oni to teď budou dělat lépe.</w:t>
      </w:r>
      <w:r>
        <w:rPr>
          <w:sz w:val="20"/>
          <w:szCs w:val="20"/>
        </w:rPr>
        <w:t xml:space="preserve"> S tím také úzce souvisí politická nestabilita. </w:t>
      </w:r>
      <w:r w:rsidR="00DC7661">
        <w:rPr>
          <w:b/>
          <w:sz w:val="20"/>
          <w:szCs w:val="20"/>
        </w:rPr>
        <w:t>Čeští p</w:t>
      </w:r>
      <w:r w:rsidRPr="00DC7661">
        <w:rPr>
          <w:b/>
          <w:sz w:val="20"/>
          <w:szCs w:val="20"/>
        </w:rPr>
        <w:t>olitici často vůbec necítí odpovědnost za to, co bude za deset, dvacet, třicet let.</w:t>
      </w:r>
      <w:r>
        <w:rPr>
          <w:sz w:val="20"/>
          <w:szCs w:val="20"/>
        </w:rPr>
        <w:t xml:space="preserve"> Uvažují jen v rámci doby svého mandátu a často ani to ne. Jenže stavba města, tvorba veřejného prostoru nebo sbírky umění, to je běh na hodně dlouhou trať.</w:t>
      </w:r>
    </w:p>
    <w:p w:rsidR="003B6212" w:rsidRDefault="003B6212" w:rsidP="003B6212">
      <w:pPr>
        <w:jc w:val="both"/>
        <w:rPr>
          <w:sz w:val="20"/>
          <w:szCs w:val="20"/>
        </w:rPr>
      </w:pPr>
    </w:p>
    <w:p w:rsidR="00DC7661" w:rsidRPr="005F3DAB" w:rsidRDefault="003B6212" w:rsidP="003B6212">
      <w:pPr>
        <w:jc w:val="both"/>
        <w:rPr>
          <w:i/>
          <w:sz w:val="20"/>
          <w:szCs w:val="20"/>
        </w:rPr>
      </w:pPr>
      <w:r w:rsidRPr="005F3DAB">
        <w:rPr>
          <w:i/>
          <w:sz w:val="20"/>
          <w:szCs w:val="20"/>
        </w:rPr>
        <w:t xml:space="preserve">Ing. arch. Pavla </w:t>
      </w:r>
      <w:proofErr w:type="spellStart"/>
      <w:r w:rsidRPr="005F3DAB">
        <w:rPr>
          <w:i/>
          <w:sz w:val="20"/>
          <w:szCs w:val="20"/>
        </w:rPr>
        <w:t>Melková</w:t>
      </w:r>
      <w:proofErr w:type="spellEnd"/>
      <w:r w:rsidR="00DC7661" w:rsidRPr="005F3DAB">
        <w:rPr>
          <w:i/>
          <w:sz w:val="20"/>
          <w:szCs w:val="20"/>
        </w:rPr>
        <w:t xml:space="preserve">, </w:t>
      </w:r>
      <w:r w:rsidR="00021207" w:rsidRPr="005F3DAB">
        <w:rPr>
          <w:i/>
          <w:sz w:val="20"/>
          <w:szCs w:val="20"/>
        </w:rPr>
        <w:t>2016</w:t>
      </w:r>
    </w:p>
    <w:p w:rsidR="00DC7661" w:rsidRDefault="00DC7661" w:rsidP="003B6212">
      <w:pPr>
        <w:jc w:val="both"/>
        <w:rPr>
          <w:sz w:val="20"/>
          <w:szCs w:val="20"/>
        </w:rPr>
      </w:pPr>
    </w:p>
    <w:p w:rsidR="00DC7661" w:rsidRDefault="00DC7661" w:rsidP="003B6212">
      <w:pPr>
        <w:jc w:val="both"/>
        <w:rPr>
          <w:sz w:val="20"/>
          <w:szCs w:val="20"/>
        </w:rPr>
      </w:pPr>
      <w:r>
        <w:rPr>
          <w:sz w:val="20"/>
          <w:szCs w:val="20"/>
        </w:rPr>
        <w:t xml:space="preserve">Když jsme se v průzkumu </w:t>
      </w:r>
      <w:r w:rsidR="00021207">
        <w:rPr>
          <w:sz w:val="20"/>
          <w:szCs w:val="20"/>
        </w:rPr>
        <w:t>GW ptali mladýc</w:t>
      </w:r>
      <w:r>
        <w:rPr>
          <w:sz w:val="20"/>
          <w:szCs w:val="20"/>
        </w:rPr>
        <w:t xml:space="preserve">h lidí, co pro ně znamená demokracie, v západní Evropě </w:t>
      </w:r>
      <w:proofErr w:type="spellStart"/>
      <w:r>
        <w:rPr>
          <w:sz w:val="20"/>
          <w:szCs w:val="20"/>
        </w:rPr>
        <w:t>mileniálové</w:t>
      </w:r>
      <w:proofErr w:type="spellEnd"/>
      <w:r>
        <w:rPr>
          <w:sz w:val="20"/>
          <w:szCs w:val="20"/>
        </w:rPr>
        <w:t xml:space="preserve"> oceňovali možnost participace, svobodného vyjadřování, veřejného dialogu a pluralitních hodnot. Mladí Češi oproti tomu výrazně častěji odpovídali naprosto stereotypně, že díky demokracii mají možnost cestovat. To je podle mě ukázkou toho, že </w:t>
      </w:r>
      <w:r w:rsidRPr="00021207">
        <w:rPr>
          <w:b/>
          <w:sz w:val="20"/>
          <w:szCs w:val="20"/>
        </w:rPr>
        <w:t>náš vzdělávací systém selhal</w:t>
      </w:r>
      <w:r>
        <w:rPr>
          <w:sz w:val="20"/>
          <w:szCs w:val="20"/>
        </w:rPr>
        <w:t xml:space="preserve">. </w:t>
      </w:r>
    </w:p>
    <w:p w:rsidR="00DC7661" w:rsidRDefault="00DC7661" w:rsidP="003B6212">
      <w:pPr>
        <w:jc w:val="both"/>
        <w:rPr>
          <w:sz w:val="20"/>
          <w:szCs w:val="20"/>
        </w:rPr>
      </w:pPr>
    </w:p>
    <w:p w:rsidR="00DC7661" w:rsidRPr="005F3DAB" w:rsidRDefault="00DC7661" w:rsidP="003B6212">
      <w:pPr>
        <w:jc w:val="both"/>
        <w:rPr>
          <w:i/>
          <w:sz w:val="20"/>
          <w:szCs w:val="20"/>
        </w:rPr>
      </w:pPr>
      <w:r w:rsidRPr="005F3DAB">
        <w:rPr>
          <w:i/>
          <w:sz w:val="20"/>
          <w:szCs w:val="20"/>
        </w:rPr>
        <w:t xml:space="preserve">Martin </w:t>
      </w:r>
      <w:proofErr w:type="spellStart"/>
      <w:r w:rsidRPr="005F3DAB">
        <w:rPr>
          <w:i/>
          <w:sz w:val="20"/>
          <w:szCs w:val="20"/>
        </w:rPr>
        <w:t>Buchtík</w:t>
      </w:r>
      <w:proofErr w:type="spellEnd"/>
      <w:r w:rsidRPr="005F3DAB">
        <w:rPr>
          <w:i/>
          <w:sz w:val="20"/>
          <w:szCs w:val="20"/>
        </w:rPr>
        <w:t xml:space="preserve">, sociolog, společnost </w:t>
      </w:r>
      <w:proofErr w:type="spellStart"/>
      <w:r w:rsidRPr="005F3DAB">
        <w:rPr>
          <w:i/>
          <w:sz w:val="20"/>
          <w:szCs w:val="20"/>
        </w:rPr>
        <w:t>Median</w:t>
      </w:r>
      <w:proofErr w:type="spellEnd"/>
      <w:r w:rsidRPr="005F3DAB">
        <w:rPr>
          <w:i/>
          <w:sz w:val="20"/>
          <w:szCs w:val="20"/>
        </w:rPr>
        <w:t>, 2016</w:t>
      </w:r>
    </w:p>
    <w:p w:rsidR="00863259" w:rsidRDefault="00863259" w:rsidP="003B6212">
      <w:pPr>
        <w:jc w:val="both"/>
        <w:rPr>
          <w:sz w:val="20"/>
          <w:szCs w:val="20"/>
        </w:rPr>
      </w:pPr>
    </w:p>
    <w:p w:rsidR="00863259" w:rsidRDefault="00863259" w:rsidP="003B6212">
      <w:pPr>
        <w:jc w:val="both"/>
        <w:rPr>
          <w:sz w:val="20"/>
          <w:szCs w:val="20"/>
        </w:rPr>
      </w:pPr>
      <w:r>
        <w:rPr>
          <w:sz w:val="20"/>
          <w:szCs w:val="20"/>
        </w:rPr>
        <w:t xml:space="preserve">Jsme </w:t>
      </w:r>
      <w:proofErr w:type="spellStart"/>
      <w:r>
        <w:rPr>
          <w:sz w:val="20"/>
          <w:szCs w:val="20"/>
        </w:rPr>
        <w:t>uťápnutí</w:t>
      </w:r>
      <w:proofErr w:type="spellEnd"/>
      <w:r>
        <w:rPr>
          <w:sz w:val="20"/>
          <w:szCs w:val="20"/>
        </w:rPr>
        <w:t xml:space="preserve">, což se propisuje i do naší vize. Tomu odpovídají u budovy, které stavíme. (...) S Václavem Havlem se začala obnovovat éra vůdčích osobností, které dokázaly stimulovat veřejnost. Ale bohužel brzy skončila. (...) Nemáme vizi politického rozměru. Jsme malou ušlápnutou zemí. Máme odvahu vstoupit do Evropské unie, ale když z toho vyplývají povinnosti, utíkáme. Jsme malí ratlíci, okopávající kotníky mocných autorit, neumíme jim být partnery. </w:t>
      </w:r>
    </w:p>
    <w:p w:rsidR="00863259" w:rsidRDefault="00863259" w:rsidP="003B6212">
      <w:pPr>
        <w:jc w:val="both"/>
        <w:rPr>
          <w:sz w:val="20"/>
          <w:szCs w:val="20"/>
        </w:rPr>
      </w:pPr>
    </w:p>
    <w:p w:rsidR="00863259" w:rsidRPr="005F3DAB" w:rsidRDefault="00863259" w:rsidP="003B6212">
      <w:pPr>
        <w:jc w:val="both"/>
        <w:rPr>
          <w:i/>
          <w:sz w:val="20"/>
          <w:szCs w:val="20"/>
        </w:rPr>
      </w:pPr>
      <w:r w:rsidRPr="005F3DAB">
        <w:rPr>
          <w:i/>
          <w:sz w:val="20"/>
          <w:szCs w:val="20"/>
        </w:rPr>
        <w:t>Architekt Josef Pleskot, Lidové noviny, 2017</w:t>
      </w:r>
    </w:p>
    <w:p w:rsidR="005F3DAB" w:rsidRDefault="005F3DAB" w:rsidP="003B6212">
      <w:pPr>
        <w:jc w:val="both"/>
        <w:rPr>
          <w:sz w:val="20"/>
          <w:szCs w:val="20"/>
        </w:rPr>
      </w:pPr>
    </w:p>
    <w:p w:rsidR="005F3DAB" w:rsidRDefault="005F3DAB" w:rsidP="003B6212">
      <w:pPr>
        <w:jc w:val="both"/>
        <w:rPr>
          <w:sz w:val="20"/>
          <w:szCs w:val="20"/>
        </w:rPr>
      </w:pPr>
      <w:r>
        <w:rPr>
          <w:sz w:val="20"/>
          <w:szCs w:val="20"/>
        </w:rPr>
        <w:t>Myslím, že logicky k prožitým létům totality pro nás platí, že dokážeme projevit velkou, ale tichou solidaritu spojenou s různými druhy podpory, ale neumíme přímo bojovat proti zlu.</w:t>
      </w:r>
    </w:p>
    <w:p w:rsidR="005F3DAB" w:rsidRDefault="005F3DAB" w:rsidP="003B6212">
      <w:pPr>
        <w:jc w:val="both"/>
        <w:rPr>
          <w:sz w:val="20"/>
          <w:szCs w:val="20"/>
        </w:rPr>
      </w:pPr>
    </w:p>
    <w:p w:rsidR="005F3DAB" w:rsidRPr="005F3DAB" w:rsidRDefault="005F3DAB" w:rsidP="003B6212">
      <w:pPr>
        <w:jc w:val="both"/>
        <w:rPr>
          <w:i/>
          <w:sz w:val="20"/>
          <w:szCs w:val="20"/>
        </w:rPr>
      </w:pPr>
      <w:r w:rsidRPr="005F3DAB">
        <w:rPr>
          <w:i/>
          <w:sz w:val="20"/>
          <w:szCs w:val="20"/>
        </w:rPr>
        <w:t xml:space="preserve">Tomáš </w:t>
      </w:r>
      <w:proofErr w:type="spellStart"/>
      <w:r w:rsidRPr="005F3DAB">
        <w:rPr>
          <w:i/>
          <w:sz w:val="20"/>
          <w:szCs w:val="20"/>
        </w:rPr>
        <w:t>Fassati</w:t>
      </w:r>
      <w:proofErr w:type="spellEnd"/>
    </w:p>
    <w:p w:rsidR="005F3DAB" w:rsidRDefault="005F3DAB" w:rsidP="003B6212">
      <w:pPr>
        <w:jc w:val="both"/>
        <w:rPr>
          <w:sz w:val="20"/>
          <w:szCs w:val="20"/>
        </w:rPr>
      </w:pPr>
    </w:p>
    <w:p w:rsidR="005F3DAB" w:rsidRDefault="005F3DAB" w:rsidP="003B6212">
      <w:pPr>
        <w:jc w:val="both"/>
        <w:rPr>
          <w:sz w:val="20"/>
          <w:szCs w:val="20"/>
        </w:rPr>
      </w:pPr>
      <w:r>
        <w:rPr>
          <w:sz w:val="20"/>
          <w:szCs w:val="20"/>
        </w:rPr>
        <w:t>Udělal jsem velkou zkušenost s  nenávistí kombinovanou se závistí, což jsou bohužel typické české vlastnosti.</w:t>
      </w:r>
    </w:p>
    <w:p w:rsidR="005F3DAB" w:rsidRDefault="005F3DAB" w:rsidP="003B6212">
      <w:pPr>
        <w:jc w:val="both"/>
        <w:rPr>
          <w:sz w:val="20"/>
          <w:szCs w:val="20"/>
        </w:rPr>
      </w:pPr>
    </w:p>
    <w:p w:rsidR="005F3DAB" w:rsidRPr="005F3DAB" w:rsidRDefault="005F3DAB" w:rsidP="003B6212">
      <w:pPr>
        <w:jc w:val="both"/>
        <w:rPr>
          <w:i/>
          <w:sz w:val="20"/>
          <w:szCs w:val="20"/>
        </w:rPr>
      </w:pPr>
      <w:r w:rsidRPr="005F3DAB">
        <w:rPr>
          <w:i/>
          <w:sz w:val="20"/>
          <w:szCs w:val="20"/>
        </w:rPr>
        <w:t>Prof. Ing. Petr Konvalinka, rektor ČVUT</w:t>
      </w:r>
      <w:r>
        <w:rPr>
          <w:i/>
          <w:sz w:val="20"/>
          <w:szCs w:val="20"/>
        </w:rPr>
        <w:t>, Bulletin Pražská technika 6/2017</w:t>
      </w:r>
    </w:p>
    <w:p w:rsidR="005F3DAB" w:rsidRDefault="005F3DAB" w:rsidP="003B6212">
      <w:pPr>
        <w:jc w:val="both"/>
        <w:rPr>
          <w:sz w:val="20"/>
          <w:szCs w:val="20"/>
        </w:rPr>
      </w:pPr>
    </w:p>
    <w:p w:rsidR="00E05769" w:rsidRDefault="00E05769" w:rsidP="003B6212">
      <w:pPr>
        <w:jc w:val="both"/>
        <w:rPr>
          <w:sz w:val="20"/>
          <w:szCs w:val="20"/>
        </w:rPr>
      </w:pPr>
    </w:p>
    <w:p w:rsidR="00E05769" w:rsidRDefault="00E05769" w:rsidP="003B6212">
      <w:pPr>
        <w:jc w:val="both"/>
        <w:rPr>
          <w:sz w:val="20"/>
          <w:szCs w:val="20"/>
        </w:rPr>
      </w:pPr>
      <w:r>
        <w:rPr>
          <w:sz w:val="20"/>
          <w:szCs w:val="20"/>
        </w:rPr>
        <w:t>_______________________</w:t>
      </w:r>
    </w:p>
    <w:p w:rsidR="00E05769" w:rsidRDefault="00E05769" w:rsidP="003B6212">
      <w:pPr>
        <w:jc w:val="both"/>
        <w:rPr>
          <w:sz w:val="20"/>
          <w:szCs w:val="20"/>
        </w:rPr>
      </w:pPr>
    </w:p>
    <w:p w:rsidR="00E05769" w:rsidRDefault="00914713" w:rsidP="003B6212">
      <w:pPr>
        <w:jc w:val="both"/>
        <w:rPr>
          <w:sz w:val="20"/>
          <w:szCs w:val="20"/>
        </w:rPr>
      </w:pPr>
      <w:r>
        <w:rPr>
          <w:sz w:val="20"/>
          <w:szCs w:val="20"/>
        </w:rPr>
        <w:sym w:font="Wingdings 2" w:char="F0A2"/>
      </w:r>
      <w:r>
        <w:rPr>
          <w:sz w:val="20"/>
          <w:szCs w:val="20"/>
        </w:rPr>
        <w:t xml:space="preserve"> </w:t>
      </w:r>
      <w:r w:rsidR="00E05769" w:rsidRPr="00914713">
        <w:rPr>
          <w:b/>
          <w:sz w:val="20"/>
          <w:szCs w:val="20"/>
        </w:rPr>
        <w:t xml:space="preserve">Průzkum agentury </w:t>
      </w:r>
      <w:proofErr w:type="spellStart"/>
      <w:r w:rsidR="00E05769" w:rsidRPr="00914713">
        <w:rPr>
          <w:b/>
          <w:sz w:val="20"/>
          <w:szCs w:val="20"/>
        </w:rPr>
        <w:t>Pew</w:t>
      </w:r>
      <w:proofErr w:type="spellEnd"/>
      <w:r w:rsidR="00E05769" w:rsidRPr="00914713">
        <w:rPr>
          <w:b/>
          <w:sz w:val="20"/>
          <w:szCs w:val="20"/>
        </w:rPr>
        <w:t xml:space="preserve">  </w:t>
      </w:r>
      <w:proofErr w:type="spellStart"/>
      <w:r w:rsidR="00E05769" w:rsidRPr="00914713">
        <w:rPr>
          <w:b/>
          <w:sz w:val="20"/>
          <w:szCs w:val="20"/>
        </w:rPr>
        <w:t>Research</w:t>
      </w:r>
      <w:proofErr w:type="spellEnd"/>
      <w:r w:rsidR="00E05769" w:rsidRPr="00914713">
        <w:rPr>
          <w:b/>
          <w:sz w:val="20"/>
          <w:szCs w:val="20"/>
        </w:rPr>
        <w:t xml:space="preserve"> Center ve střední a východní Evropě 2016</w:t>
      </w:r>
      <w:r w:rsidR="00E05769">
        <w:rPr>
          <w:sz w:val="20"/>
          <w:szCs w:val="20"/>
        </w:rPr>
        <w:t>:</w:t>
      </w:r>
    </w:p>
    <w:p w:rsidR="00E05769" w:rsidRDefault="00E05769" w:rsidP="003B6212">
      <w:pPr>
        <w:jc w:val="both"/>
        <w:rPr>
          <w:sz w:val="20"/>
          <w:szCs w:val="20"/>
        </w:rPr>
      </w:pPr>
    </w:p>
    <w:p w:rsidR="00E05769" w:rsidRDefault="00E05769" w:rsidP="00E05769">
      <w:pPr>
        <w:jc w:val="both"/>
        <w:rPr>
          <w:sz w:val="20"/>
          <w:szCs w:val="20"/>
        </w:rPr>
      </w:pPr>
      <w:r>
        <w:rPr>
          <w:sz w:val="20"/>
          <w:szCs w:val="20"/>
        </w:rPr>
        <w:t>44% Čechů připouští, že má člověk duši.</w:t>
      </w:r>
    </w:p>
    <w:p w:rsidR="00E05769" w:rsidRDefault="00E05769" w:rsidP="00E05769">
      <w:pPr>
        <w:jc w:val="both"/>
        <w:rPr>
          <w:sz w:val="20"/>
          <w:szCs w:val="20"/>
        </w:rPr>
      </w:pPr>
    </w:p>
    <w:p w:rsidR="00E05769" w:rsidRDefault="00E05769" w:rsidP="003B6212">
      <w:pPr>
        <w:jc w:val="both"/>
        <w:rPr>
          <w:sz w:val="20"/>
          <w:szCs w:val="20"/>
        </w:rPr>
      </w:pPr>
      <w:r>
        <w:rPr>
          <w:sz w:val="20"/>
          <w:szCs w:val="20"/>
        </w:rPr>
        <w:t>64% dospělých Čechů uvedlo, že vyrůstalo bez jakéhokoliv vztahu k duchovním hodnotám života.</w:t>
      </w:r>
    </w:p>
    <w:p w:rsidR="00E05769" w:rsidRDefault="00E05769" w:rsidP="003B6212">
      <w:pPr>
        <w:jc w:val="both"/>
        <w:rPr>
          <w:sz w:val="20"/>
          <w:szCs w:val="20"/>
        </w:rPr>
      </w:pPr>
      <w:r>
        <w:rPr>
          <w:sz w:val="20"/>
          <w:szCs w:val="20"/>
        </w:rPr>
        <w:t>79% dospělých vychovává své děti bez jakéhokoliv duchovního kontextu.</w:t>
      </w:r>
    </w:p>
    <w:p w:rsidR="00E05769" w:rsidRDefault="00E05769" w:rsidP="003B6212">
      <w:pPr>
        <w:jc w:val="both"/>
        <w:rPr>
          <w:sz w:val="20"/>
          <w:szCs w:val="20"/>
        </w:rPr>
      </w:pPr>
    </w:p>
    <w:p w:rsidR="00E05769" w:rsidRDefault="00E05769" w:rsidP="003B6212">
      <w:pPr>
        <w:jc w:val="both"/>
        <w:rPr>
          <w:sz w:val="20"/>
          <w:szCs w:val="20"/>
        </w:rPr>
      </w:pPr>
      <w:r>
        <w:rPr>
          <w:sz w:val="20"/>
          <w:szCs w:val="20"/>
        </w:rPr>
        <w:t>Česká společnost je mimořádně netečná (a současně nevzdělaná) ve vztahu k duchovním hodnotám.</w:t>
      </w:r>
    </w:p>
    <w:p w:rsidR="00E05769" w:rsidRDefault="00E05769" w:rsidP="003B6212">
      <w:pPr>
        <w:jc w:val="both"/>
        <w:rPr>
          <w:sz w:val="20"/>
          <w:szCs w:val="20"/>
        </w:rPr>
      </w:pPr>
    </w:p>
    <w:p w:rsidR="00E05769" w:rsidRDefault="00E05769" w:rsidP="003B6212">
      <w:pPr>
        <w:jc w:val="both"/>
        <w:rPr>
          <w:sz w:val="20"/>
          <w:szCs w:val="20"/>
        </w:rPr>
      </w:pPr>
      <w:r>
        <w:rPr>
          <w:sz w:val="20"/>
          <w:szCs w:val="20"/>
        </w:rPr>
        <w:t>U Čechů jedna z nejnižších národních hrdostí.</w:t>
      </w:r>
    </w:p>
    <w:p w:rsidR="00E05769" w:rsidRDefault="00E05769" w:rsidP="003B6212">
      <w:pPr>
        <w:jc w:val="both"/>
        <w:rPr>
          <w:sz w:val="20"/>
          <w:szCs w:val="20"/>
        </w:rPr>
      </w:pPr>
      <w:r>
        <w:rPr>
          <w:sz w:val="20"/>
          <w:szCs w:val="20"/>
        </w:rPr>
        <w:lastRenderedPageBreak/>
        <w:t>Jedna z největších netolerancí vůči muslimům.</w:t>
      </w:r>
    </w:p>
    <w:p w:rsidR="00E05769" w:rsidRDefault="00E05769" w:rsidP="003B6212">
      <w:pPr>
        <w:jc w:val="both"/>
        <w:rPr>
          <w:sz w:val="20"/>
          <w:szCs w:val="20"/>
        </w:rPr>
      </w:pPr>
    </w:p>
    <w:p w:rsidR="00E05769" w:rsidRDefault="00E05769" w:rsidP="003B6212">
      <w:pPr>
        <w:jc w:val="both"/>
        <w:rPr>
          <w:sz w:val="20"/>
          <w:szCs w:val="20"/>
        </w:rPr>
      </w:pPr>
      <w:r>
        <w:rPr>
          <w:sz w:val="20"/>
          <w:szCs w:val="20"/>
        </w:rPr>
        <w:t>Velká tolerance:</w:t>
      </w:r>
    </w:p>
    <w:p w:rsidR="00E05769" w:rsidRDefault="00E05769" w:rsidP="003B6212">
      <w:pPr>
        <w:jc w:val="both"/>
        <w:rPr>
          <w:sz w:val="20"/>
          <w:szCs w:val="20"/>
        </w:rPr>
      </w:pPr>
    </w:p>
    <w:p w:rsidR="00E05769" w:rsidRDefault="00E05769" w:rsidP="003B6212">
      <w:pPr>
        <w:jc w:val="both"/>
        <w:rPr>
          <w:sz w:val="20"/>
          <w:szCs w:val="20"/>
        </w:rPr>
      </w:pPr>
      <w:r>
        <w:rPr>
          <w:sz w:val="20"/>
          <w:szCs w:val="20"/>
        </w:rPr>
        <w:t>Nejvyšší míra tolerance z uvedených zemí k prostituci a rozvodům.</w:t>
      </w:r>
    </w:p>
    <w:p w:rsidR="00E05769" w:rsidRDefault="00E05769" w:rsidP="003B6212">
      <w:pPr>
        <w:jc w:val="both"/>
        <w:rPr>
          <w:sz w:val="20"/>
          <w:szCs w:val="20"/>
        </w:rPr>
      </w:pPr>
      <w:r>
        <w:rPr>
          <w:sz w:val="20"/>
          <w:szCs w:val="20"/>
        </w:rPr>
        <w:t>18% Čechů považuje potraty za eticky špatné (Arménie, Gruzie, Moldavsko přes 60%).</w:t>
      </w:r>
    </w:p>
    <w:p w:rsidR="00E05769" w:rsidRPr="009C3018" w:rsidRDefault="00E05769" w:rsidP="003B6212">
      <w:pPr>
        <w:jc w:val="both"/>
        <w:rPr>
          <w:sz w:val="20"/>
          <w:szCs w:val="20"/>
        </w:rPr>
      </w:pPr>
    </w:p>
    <w:sectPr w:rsidR="00E05769" w:rsidRPr="009C3018" w:rsidSect="009A5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3B6212"/>
    <w:rsid w:val="00007512"/>
    <w:rsid w:val="00021207"/>
    <w:rsid w:val="000F5D88"/>
    <w:rsid w:val="00196D7E"/>
    <w:rsid w:val="003A0DA6"/>
    <w:rsid w:val="003B6212"/>
    <w:rsid w:val="0044452E"/>
    <w:rsid w:val="005F3DAB"/>
    <w:rsid w:val="00636AFB"/>
    <w:rsid w:val="00863259"/>
    <w:rsid w:val="008760AD"/>
    <w:rsid w:val="00914713"/>
    <w:rsid w:val="009A53AD"/>
    <w:rsid w:val="009C3018"/>
    <w:rsid w:val="009F226B"/>
    <w:rsid w:val="00A354B1"/>
    <w:rsid w:val="00CC270E"/>
    <w:rsid w:val="00D41B50"/>
    <w:rsid w:val="00DC7661"/>
    <w:rsid w:val="00E0567E"/>
    <w:rsid w:val="00E057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3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457</Words>
  <Characters>2700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dcterms:created xsi:type="dcterms:W3CDTF">2017-11-25T17:09:00Z</dcterms:created>
  <dcterms:modified xsi:type="dcterms:W3CDTF">2018-01-07T23:12:00Z</dcterms:modified>
</cp:coreProperties>
</file>