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7" w:rsidRPr="009905C7" w:rsidRDefault="009905C7" w:rsidP="009905C7">
      <w:pPr>
        <w:jc w:val="both"/>
        <w:rPr>
          <w:sz w:val="32"/>
          <w:szCs w:val="32"/>
        </w:rPr>
      </w:pPr>
      <w:r w:rsidRPr="009905C7">
        <w:rPr>
          <w:sz w:val="32"/>
          <w:szCs w:val="32"/>
        </w:rPr>
        <w:t>OKRESNÍ POSTŘEHY SPISOVATELE KARLA POLÁČKA</w:t>
      </w:r>
    </w:p>
    <w:p w:rsidR="009905C7" w:rsidRDefault="009905C7" w:rsidP="009905C7"/>
    <w:p w:rsidR="009905C7" w:rsidRPr="009905C7" w:rsidRDefault="009905C7" w:rsidP="009905C7">
      <w:pPr>
        <w:rPr>
          <w:i/>
        </w:rPr>
      </w:pPr>
      <w:r w:rsidRPr="009905C7">
        <w:rPr>
          <w:i/>
        </w:rPr>
        <w:t>Karel Poláček byl dobrým pozorovatelem společnosti. Můžeme sledovat, nakolik se atmosféra českých okresních měst po sto letech změnila a v čem zůstala podobná.</w:t>
      </w:r>
    </w:p>
    <w:p w:rsidR="009905C7" w:rsidRDefault="009905C7" w:rsidP="009905C7"/>
    <w:p w:rsidR="009905C7" w:rsidRPr="009905C7" w:rsidRDefault="009905C7" w:rsidP="009905C7">
      <w:r w:rsidRPr="009905C7">
        <w:sym w:font="Wingdings" w:char="F06C"/>
      </w:r>
      <w:r w:rsidRPr="009905C7">
        <w:t xml:space="preserve"> Okresní město, které bys marně hledal nejostřejším drobnohledem na mapě světa, ale marnivé na svou výlu</w:t>
      </w:r>
      <w:r w:rsidRPr="009905C7">
        <w:t>č</w:t>
      </w:r>
      <w:r w:rsidRPr="009905C7">
        <w:t xml:space="preserve">nost, která </w:t>
      </w:r>
      <w:r w:rsidRPr="009905C7">
        <w:rPr>
          <w:b/>
        </w:rPr>
        <w:t>nikoho nectí a nikoho neuznává kr</w:t>
      </w:r>
      <w:r w:rsidRPr="009905C7">
        <w:rPr>
          <w:b/>
        </w:rPr>
        <w:t>o</w:t>
      </w:r>
      <w:r w:rsidRPr="009905C7">
        <w:rPr>
          <w:b/>
        </w:rPr>
        <w:t>mě sebe</w:t>
      </w:r>
      <w:r w:rsidRPr="009905C7">
        <w:t>.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Stěny čítárny místní knihovny byly pokryty barvotisky z českých dějin a varovnými nápisy. Student se pídil po čerstvém tisku. Rozevřel desky s nápisem „Novina“ a nalezl „ Výroční zprávu občanské záložny“. Desky označ</w:t>
      </w:r>
      <w:r w:rsidRPr="009905C7">
        <w:t>e</w:t>
      </w:r>
      <w:r w:rsidRPr="009905C7">
        <w:t xml:space="preserve">né „Naše doba“ hostily „Myslivecký obzor“. Pod jménem „Moderní revue“ se ukrývaly „Vydrovy besedy“ a „Svatý Vojtěch“. 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Lékárník chtěl znát onoho blázna, jenž by byl ochoten onen obraz koupit. Zaskřípěl, že ona mazanice je př</w:t>
      </w:r>
      <w:r w:rsidRPr="009905C7">
        <w:t>í</w:t>
      </w:r>
      <w:r w:rsidRPr="009905C7">
        <w:t xml:space="preserve">znakem dnešních myšlenkových proudů. Mluvili o </w:t>
      </w:r>
      <w:r w:rsidRPr="009905C7">
        <w:rPr>
          <w:b/>
        </w:rPr>
        <w:t>spiklencích</w:t>
      </w:r>
      <w:r w:rsidRPr="009905C7">
        <w:t>, kteří si vzali za úkol kazit sp</w:t>
      </w:r>
      <w:r w:rsidRPr="009905C7">
        <w:t>o</w:t>
      </w:r>
      <w:r w:rsidRPr="009905C7">
        <w:t xml:space="preserve">lečnost písmem i obrazem. Jeho oči zdivočely, když si vzpomněl na Mudrce </w:t>
      </w:r>
      <w:proofErr w:type="spellStart"/>
      <w:r w:rsidRPr="009905C7">
        <w:t>sionské</w:t>
      </w:r>
      <w:proofErr w:type="spellEnd"/>
      <w:r w:rsidRPr="009905C7">
        <w:t xml:space="preserve">. Ano, </w:t>
      </w:r>
      <w:proofErr w:type="spellStart"/>
      <w:r w:rsidRPr="009905C7">
        <w:t>Sanhedrin</w:t>
      </w:r>
      <w:proofErr w:type="spellEnd"/>
      <w:r w:rsidRPr="009905C7">
        <w:t xml:space="preserve">, </w:t>
      </w:r>
      <w:proofErr w:type="spellStart"/>
      <w:r w:rsidRPr="009905C7">
        <w:t>zavilý</w:t>
      </w:r>
      <w:proofErr w:type="spellEnd"/>
      <w:r w:rsidRPr="009905C7">
        <w:t xml:space="preserve"> nepřítel křesťanstva to je, jenž vydal rozkaz </w:t>
      </w:r>
      <w:proofErr w:type="spellStart"/>
      <w:r w:rsidRPr="009905C7">
        <w:rPr>
          <w:b/>
        </w:rPr>
        <w:t>otráviti</w:t>
      </w:r>
      <w:proofErr w:type="spellEnd"/>
      <w:r w:rsidRPr="009905C7">
        <w:rPr>
          <w:b/>
        </w:rPr>
        <w:t xml:space="preserve"> vkus moderním uměním</w:t>
      </w:r>
      <w:r w:rsidRPr="009905C7">
        <w:t xml:space="preserve"> „Vzali nám R</w:t>
      </w:r>
      <w:r w:rsidRPr="009905C7">
        <w:t>u</w:t>
      </w:r>
      <w:r w:rsidRPr="009905C7">
        <w:t>kopisy“, skřípěl, „a místo toho nám dávají mazanice!“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Obchodník nerad slyší, když někdo snižuje jeho okresní město. Bouří se v něm pýcha starousedl</w:t>
      </w:r>
      <w:r w:rsidRPr="009905C7">
        <w:t>í</w:t>
      </w:r>
      <w:r w:rsidRPr="009905C7">
        <w:t>kova. „V cizině, ať si dělají po svém,“ vrčí, „</w:t>
      </w:r>
      <w:r w:rsidRPr="009905C7">
        <w:rPr>
          <w:b/>
        </w:rPr>
        <w:t>my si tu víme rady</w:t>
      </w:r>
      <w:r w:rsidRPr="009905C7">
        <w:t xml:space="preserve">…“ 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Advokát neměl rád profesora, jenž v krátkých kalhotách a s obnaženou hlavou se prohání po městě; kapsy má napěchovány brožurami a novinami; v nich jsou obsaženy </w:t>
      </w:r>
      <w:r w:rsidRPr="009905C7">
        <w:rPr>
          <w:b/>
        </w:rPr>
        <w:t>neklidné, prostořeké myšlenky</w:t>
      </w:r>
      <w:r w:rsidRPr="009905C7">
        <w:t>.</w:t>
      </w:r>
    </w:p>
    <w:p w:rsidR="009905C7" w:rsidRPr="009905C7" w:rsidRDefault="009905C7" w:rsidP="009905C7">
      <w:r w:rsidRPr="009905C7">
        <w:t>Odsuzoval profesora v souhlase s celým okresním městem, protože přišel odjinud, protože příliš ryc</w:t>
      </w:r>
      <w:r w:rsidRPr="009905C7">
        <w:t>h</w:t>
      </w:r>
      <w:r w:rsidRPr="009905C7">
        <w:t xml:space="preserve">le chodil, ačkoli mu hodnost kázala, aby se šinul zvolna; že běhal s obnaženou hlavou a nedbal na úpravný zevnějšek; že se snažil o sblížení se studenty a nosil okázale své pokrokové názory. Profesor podle vlastních slov chtěl razit nové cesty a </w:t>
      </w:r>
      <w:r w:rsidRPr="009905C7">
        <w:rPr>
          <w:b/>
        </w:rPr>
        <w:t>otvírat okna</w:t>
      </w:r>
      <w:r w:rsidRPr="009905C7">
        <w:t xml:space="preserve">, aby mohl do města proudit svěží vzduch. „Podívejme se na něho“, mručel, „ slyším, že má doma knih od podlahy ke stropu. Samá kniha se mu válí v bytě a pořád nemá dost, pořád by ležel v knihách. </w:t>
      </w:r>
      <w:r w:rsidRPr="009905C7">
        <w:rPr>
          <w:b/>
        </w:rPr>
        <w:t>U nás si nebudeš vymýšlet novinky!</w:t>
      </w:r>
      <w:r w:rsidRPr="009905C7">
        <w:t xml:space="preserve"> Máme svůj rozum!“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Penzionovaný správce pošty věděl, že profesor je členem zednářské lóže a ta mu nařídila, aby kazil mládež a podvracel trůn i oltář.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Mladý učitel snil o tom, že by rád působil v Praze, středisku kultury. Pryč z těchto </w:t>
      </w:r>
      <w:r w:rsidRPr="009905C7">
        <w:rPr>
          <w:b/>
        </w:rPr>
        <w:t>stojatých vod</w:t>
      </w:r>
      <w:r w:rsidRPr="009905C7">
        <w:t>!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Radní ctil – a obyvatelé okresního města s ním – pouze mrtvé básníky. Událo-li se mu, že se setkal s živým básníkem, tehdy nepokojně mrkal. Podezíral živé básníky z lehkomyslnosti a nepořádné živ</w:t>
      </w:r>
      <w:r w:rsidRPr="009905C7">
        <w:t>o</w:t>
      </w:r>
      <w:r w:rsidRPr="009905C7">
        <w:t>tosprávy. Obával se, aby si básník od něho nevypůjčil peníze nebo nedotkl se jeho důstojnosti prostořekým slovem. Přece však mno</w:t>
      </w:r>
      <w:r w:rsidRPr="009905C7">
        <w:t>h</w:t>
      </w:r>
      <w:r w:rsidRPr="009905C7">
        <w:t xml:space="preserve">dy uznával užitečnost písemnictví. Od básníků bylo možno vypůjčit si verš nebo myšlenku, jíž </w:t>
      </w:r>
      <w:r w:rsidRPr="009905C7">
        <w:rPr>
          <w:b/>
        </w:rPr>
        <w:t>vyšperkoval svou řeč</w:t>
      </w:r>
      <w:r w:rsidRPr="009905C7">
        <w:t>.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Socha byla obrazem básníka, jenž se narodil v okresním městě. Jeho básní však nikdo nečítal. Uznávali k</w:t>
      </w:r>
      <w:r w:rsidRPr="009905C7">
        <w:t>a</w:t>
      </w:r>
      <w:r w:rsidRPr="009905C7">
        <w:t xml:space="preserve">menného básníka hlavně za to, že je synem okresního města. A kamenný básník cítil, že obyvatelé nepřišli proto, aby ho uctili, ale aby </w:t>
      </w:r>
      <w:r w:rsidRPr="009905C7">
        <w:rPr>
          <w:b/>
        </w:rPr>
        <w:t>sami sobě složili hold</w:t>
      </w:r>
      <w:r w:rsidRPr="009905C7">
        <w:t>.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</w:t>
      </w:r>
      <w:r w:rsidRPr="009905C7">
        <w:rPr>
          <w:b/>
        </w:rPr>
        <w:t>Duše lidu podobá se jisté bylině, která kvete pouze v noci. Tento květ vadne pod prahnouc</w:t>
      </w:r>
      <w:r w:rsidRPr="009905C7">
        <w:rPr>
          <w:b/>
        </w:rPr>
        <w:t>í</w:t>
      </w:r>
      <w:r w:rsidRPr="009905C7">
        <w:rPr>
          <w:b/>
        </w:rPr>
        <w:t>mi paprsky rozumu a dychtivě otvírá kalich bludům</w:t>
      </w:r>
      <w:r w:rsidRPr="009905C7">
        <w:t>.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Když obchodník seděl na své židli, tehdy rád cestoval po cizích krajích. Cizina pro něho jakož i pro ostatní obyvatele se začínala od stého milníku od městských hranic. Život v okresním městě byl pravý, všechno ostatní mátožné a </w:t>
      </w:r>
      <w:r w:rsidRPr="009905C7">
        <w:rPr>
          <w:b/>
        </w:rPr>
        <w:t>přeludné</w:t>
      </w:r>
      <w:r w:rsidRPr="009905C7">
        <w:t xml:space="preserve">.    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Velmoci ať se starají…My zde máme chválabohu </w:t>
      </w:r>
      <w:bookmarkStart w:id="0" w:name="_GoBack"/>
      <w:r w:rsidRPr="009905C7">
        <w:rPr>
          <w:b/>
        </w:rPr>
        <w:t>svých starostí dost</w:t>
      </w:r>
      <w:bookmarkEnd w:id="0"/>
      <w:r w:rsidRPr="009905C7">
        <w:t>!</w:t>
      </w:r>
    </w:p>
    <w:p w:rsidR="009905C7" w:rsidRPr="009905C7" w:rsidRDefault="009905C7" w:rsidP="009905C7">
      <w:r w:rsidRPr="009905C7">
        <w:sym w:font="Wingdings" w:char="F06C"/>
      </w:r>
      <w:r w:rsidRPr="009905C7">
        <w:t xml:space="preserve"> Město spalo, jenom okna hospod byla jasně osvětlena.</w:t>
      </w:r>
    </w:p>
    <w:p w:rsidR="009905C7" w:rsidRDefault="009905C7" w:rsidP="009905C7">
      <w:pPr>
        <w:rPr>
          <w:b/>
        </w:rPr>
      </w:pPr>
      <w:r w:rsidRPr="009905C7">
        <w:sym w:font="Wingdings" w:char="F06C"/>
      </w:r>
      <w:r w:rsidRPr="009905C7">
        <w:t xml:space="preserve"> Obchodník dal syna studovat. Mohl vychodit školy, </w:t>
      </w:r>
      <w:r w:rsidRPr="009905C7">
        <w:rPr>
          <w:b/>
        </w:rPr>
        <w:t>stát se úředníkem a sužovat poddané!</w:t>
      </w:r>
    </w:p>
    <w:p w:rsidR="009905C7" w:rsidRPr="009905C7" w:rsidRDefault="009905C7" w:rsidP="009905C7">
      <w:pPr>
        <w:rPr>
          <w:b/>
        </w:rPr>
      </w:pPr>
    </w:p>
    <w:p w:rsidR="009905C7" w:rsidRPr="00F31896" w:rsidRDefault="009905C7" w:rsidP="009905C7">
      <w:pPr>
        <w:jc w:val="center"/>
        <w:rPr>
          <w:b/>
          <w:color w:val="FFFFFF" w:themeColor="background1"/>
          <w:highlight w:val="black"/>
        </w:rPr>
      </w:pPr>
    </w:p>
    <w:p w:rsidR="009905C7" w:rsidRDefault="009905C7" w:rsidP="009905C7">
      <w:pPr>
        <w:jc w:val="center"/>
        <w:rPr>
          <w:b/>
          <w:color w:val="FFFFFF" w:themeColor="background1"/>
          <w:sz w:val="32"/>
          <w:szCs w:val="32"/>
          <w:highlight w:val="black"/>
        </w:rPr>
      </w:pPr>
      <w:r>
        <w:rPr>
          <w:b/>
          <w:noProof/>
          <w:color w:val="FFFFFF" w:themeColor="background1"/>
          <w:sz w:val="32"/>
          <w:szCs w:val="32"/>
        </w:rPr>
        <w:drawing>
          <wp:inline distT="0" distB="0" distL="0" distR="0">
            <wp:extent cx="2114550" cy="2276690"/>
            <wp:effectExtent l="19050" t="0" r="0" b="0"/>
            <wp:docPr id="5" name="obrázek 2" descr="C:\Users\Anna\Pictures\DSC_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Pictures\DSC_8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80" cy="229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FFFF" w:themeColor="background1"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36.5pt;margin-top:39.95pt;width:131.6pt;height:78pt;z-index:251661312;mso-position-horizontal-relative:text;mso-position-vertical-relative:text" adj="279,1315" fillcolor="#e36c0a" stroked="f" strokecolor="white [3212]">
            <v:fill opacity="55706f"/>
            <v:textbox inset=".5mm,.3mm,.5mm,.3mm">
              <w:txbxContent>
                <w:p w:rsidR="009905C7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TO JE HRŮZA! </w:t>
                  </w:r>
                </w:p>
                <w:p w:rsidR="009905C7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A ZA TO CHTĚJÍ PENÍZE? </w:t>
                  </w:r>
                </w:p>
                <w:p w:rsidR="009905C7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ZA TO BY MĚLI </w:t>
                  </w:r>
                </w:p>
                <w:p w:rsidR="009905C7" w:rsidRPr="00A2122C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PLATIT POKUTU!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32"/>
          <w:szCs w:val="32"/>
        </w:rPr>
        <w:pict>
          <v:shape id="_x0000_s1029" type="#_x0000_t63" style="position:absolute;left:0;text-align:left;margin-left:29.55pt;margin-top:124.75pt;width:120.55pt;height:46.2pt;z-index:251663360;mso-position-horizontal-relative:text;mso-position-vertical-relative:text" adj="-1174,3530" fillcolor="#e36c0a" stroked="f" strokecolor="white [3212]">
            <v:fill opacity="55706f"/>
            <v:textbox inset=".5mm,.3mm,.5mm,.3mm">
              <w:txbxContent>
                <w:p w:rsidR="009905C7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NO, CO BYSTE CHTĚLI?</w:t>
                  </w:r>
                </w:p>
                <w:p w:rsidR="009905C7" w:rsidRPr="00A2122C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 JE FOLKLÓR!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32"/>
          <w:szCs w:val="32"/>
        </w:rPr>
        <w:pict>
          <v:shape id="_x0000_s1026" type="#_x0000_t63" style="position:absolute;left:0;text-align:left;margin-left:298.9pt;margin-top:44.35pt;width:126.65pt;height:27pt;z-index:251660288;mso-position-horizontal-relative:text;mso-position-vertical-relative:text" adj="21711,2520" fillcolor="#e36c0a" stroked="f" strokecolor="white [3212]">
            <v:fill opacity="55706f"/>
            <v:textbox inset=".5mm,.3mm,.5mm,.3mm">
              <w:txbxContent>
                <w:p w:rsidR="009905C7" w:rsidRPr="00A2122C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JÉ, TO SE KRÁSNĚ TŘPYTÍ!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32"/>
          <w:szCs w:val="32"/>
        </w:rPr>
        <w:pict>
          <v:shape id="_x0000_s1030" type="#_x0000_t63" style="position:absolute;left:0;text-align:left;margin-left:286.5pt;margin-top:119.95pt;width:131.6pt;height:56.2pt;z-index:251664384;mso-position-horizontal-relative:text;mso-position-vertical-relative:text" adj="20894,1211" fillcolor="#e36c0a" stroked="f" strokecolor="white [3212]">
            <v:fill opacity="55706f"/>
            <v:textbox inset=".5mm,.3mm,.5mm,.3mm">
              <w:txbxContent>
                <w:p w:rsidR="009905C7" w:rsidRPr="00A2122C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 JE ZNESVĚCENÍ SVÁTKU. TO BY SI KŘESŤANÉ NEMĚLI NECHAT LÍBIT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sz w:val="32"/>
          <w:szCs w:val="32"/>
        </w:rPr>
        <w:pict>
          <v:shape id="_x0000_s1028" type="#_x0000_t63" style="position:absolute;left:0;text-align:left;margin-left:320.9pt;margin-top:77.55pt;width:112.65pt;height:32.6pt;z-index:251662336;mso-position-horizontal-relative:text;mso-position-vertical-relative:text" adj="24409,2087" fillcolor="#e36c0a" stroked="f" strokecolor="white [3212]">
            <v:fill opacity="55706f"/>
            <v:textbox inset=".5mm,.3mm,.5mm,.3mm">
              <w:txbxContent>
                <w:p w:rsidR="009905C7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ČERT A KÝČ </w:t>
                  </w:r>
                </w:p>
                <w:p w:rsidR="009905C7" w:rsidRPr="00A2122C" w:rsidRDefault="009905C7" w:rsidP="009905C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SE BOJÍ KŘÍŽE</w:t>
                  </w:r>
                </w:p>
              </w:txbxContent>
            </v:textbox>
          </v:shape>
        </w:pict>
      </w:r>
    </w:p>
    <w:p w:rsidR="009905C7" w:rsidRDefault="009905C7" w:rsidP="009905C7">
      <w:pPr>
        <w:jc w:val="center"/>
        <w:rPr>
          <w:b/>
          <w:color w:val="FFFFFF" w:themeColor="background1"/>
          <w:highlight w:val="black"/>
        </w:rPr>
      </w:pPr>
    </w:p>
    <w:p w:rsidR="009A53AD" w:rsidRPr="009905C7" w:rsidRDefault="009905C7" w:rsidP="009905C7">
      <w:pPr>
        <w:jc w:val="center"/>
        <w:rPr>
          <w:i/>
        </w:rPr>
      </w:pPr>
      <w:r w:rsidRPr="00434385">
        <w:rPr>
          <w:i/>
        </w:rPr>
        <w:t>Dokud půjde na odbyt kýč, dotud budou veřejné investice do vizuálního vzdělávání nezbytné.</w:t>
      </w:r>
    </w:p>
    <w:sectPr w:rsidR="009A53AD" w:rsidRPr="009905C7" w:rsidSect="009A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autoHyphenation/>
  <w:hyphenationZone w:val="425"/>
  <w:characterSpacingControl w:val="doNotCompress"/>
  <w:compat/>
  <w:rsids>
    <w:rsidRoot w:val="009905C7"/>
    <w:rsid w:val="002A0A96"/>
    <w:rsid w:val="0044452E"/>
    <w:rsid w:val="008760AD"/>
    <w:rsid w:val="009905C7"/>
    <w:rsid w:val="009A53AD"/>
    <w:rsid w:val="009C3018"/>
    <w:rsid w:val="00A13236"/>
    <w:rsid w:val="00D4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26"/>
        <o:r id="V:Rule4" type="callout" idref="#_x0000_s1030"/>
        <o:r id="V:Rule5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5C7"/>
    <w:pPr>
      <w:jc w:val="left"/>
    </w:pPr>
    <w:rPr>
      <w:rFonts w:ascii="Arial" w:eastAsia="Times New Roman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0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5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2017-11-27T13:57:00Z</dcterms:created>
  <dcterms:modified xsi:type="dcterms:W3CDTF">2017-11-27T14:04:00Z</dcterms:modified>
</cp:coreProperties>
</file>