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CC" w:rsidRDefault="003275CC" w:rsidP="003275CC">
      <w:pPr>
        <w:spacing w:line="360" w:lineRule="atLeast"/>
        <w:rPr>
          <w:rFonts w:ascii="&amp;quot" w:hAnsi="&amp;quot"/>
          <w:color w:val="666666"/>
        </w:rPr>
      </w:pPr>
    </w:p>
    <w:p w:rsidR="003275CC" w:rsidRDefault="003275CC" w:rsidP="003275CC">
      <w:pPr>
        <w:pStyle w:val="Nadpis5"/>
        <w:spacing w:before="0" w:beforeAutospacing="0" w:after="0" w:afterAutospacing="0" w:line="300" w:lineRule="atLeast"/>
        <w:rPr>
          <w:rStyle w:val="Siln"/>
          <w:rFonts w:ascii="&amp;quot" w:hAnsi="&amp;quot"/>
          <w:b/>
          <w:color w:val="666666"/>
          <w:sz w:val="24"/>
          <w:szCs w:val="24"/>
        </w:rPr>
      </w:pPr>
      <w:r>
        <w:rPr>
          <w:rFonts w:ascii="&amp;quot" w:hAnsi="&amp;quot"/>
          <w:noProof/>
          <w:color w:val="666666"/>
        </w:rPr>
        <w:drawing>
          <wp:inline distT="0" distB="0" distL="0" distR="0">
            <wp:extent cx="1325880" cy="1325880"/>
            <wp:effectExtent l="0" t="0" r="7620" b="7620"/>
            <wp:docPr id="2" name="Obrázek 2" descr="http://rgcr.cz/wp-content/uploads/2012/01/rgcr-copy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gcr.cz/wp-content/uploads/2012/01/rgcr-copy-2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CC" w:rsidRDefault="003275CC" w:rsidP="003275CC">
      <w:pPr>
        <w:pStyle w:val="Nadpis5"/>
        <w:spacing w:before="0" w:beforeAutospacing="0" w:after="0" w:afterAutospacing="0" w:line="300" w:lineRule="atLeast"/>
        <w:rPr>
          <w:rStyle w:val="Siln"/>
          <w:rFonts w:ascii="&amp;quot" w:hAnsi="&amp;quot"/>
          <w:b/>
          <w:color w:val="666666"/>
          <w:sz w:val="24"/>
          <w:szCs w:val="24"/>
        </w:rPr>
      </w:pPr>
    </w:p>
    <w:p w:rsidR="003275CC" w:rsidRPr="003275CC" w:rsidRDefault="003275CC" w:rsidP="003275CC">
      <w:pPr>
        <w:pStyle w:val="Nadpis5"/>
        <w:spacing w:before="0" w:beforeAutospacing="0" w:after="0" w:afterAutospacing="0" w:line="300" w:lineRule="atLeast"/>
        <w:rPr>
          <w:rStyle w:val="Siln"/>
          <w:rFonts w:ascii="&amp;quot" w:hAnsi="&amp;quot"/>
          <w:b/>
          <w:bCs/>
          <w:color w:val="098D94"/>
          <w:sz w:val="24"/>
          <w:szCs w:val="24"/>
        </w:rPr>
      </w:pPr>
      <w:bookmarkStart w:id="0" w:name="_GoBack"/>
      <w:bookmarkEnd w:id="0"/>
      <w:r w:rsidRPr="003275CC">
        <w:rPr>
          <w:rStyle w:val="Siln"/>
          <w:rFonts w:ascii="&amp;quot" w:hAnsi="&amp;quot"/>
          <w:b/>
          <w:color w:val="666666"/>
          <w:sz w:val="24"/>
          <w:szCs w:val="24"/>
        </w:rPr>
        <w:t>Rada galerií České republiky, z. s.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sídlo: Staroměstské nám. 13, 110 00 Praha1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korespondenční adresa: Poděbradova 1291/12, 702 00 Ostrava 1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IČ: 69060924</w:t>
      </w:r>
    </w:p>
    <w:p w:rsidR="003275CC" w:rsidRPr="003275CC" w:rsidRDefault="003275CC" w:rsidP="003275CC">
      <w:pPr>
        <w:pStyle w:val="Nadpis4"/>
        <w:spacing w:after="0" w:afterAutospacing="0" w:line="330" w:lineRule="atLeast"/>
        <w:rPr>
          <w:rFonts w:ascii="&amp;quot" w:hAnsi="&amp;quot"/>
          <w:color w:val="098D94"/>
          <w:sz w:val="30"/>
          <w:szCs w:val="30"/>
        </w:rPr>
      </w:pPr>
      <w:r>
        <w:rPr>
          <w:rFonts w:ascii="&amp;quot" w:hAnsi="&amp;quot"/>
          <w:color w:val="098D94"/>
          <w:sz w:val="30"/>
          <w:szCs w:val="30"/>
        </w:rPr>
        <w:t> </w:t>
      </w:r>
      <w:r>
        <w:rPr>
          <w:rFonts w:ascii="&amp;quot" w:hAnsi="&amp;quot"/>
          <w:color w:val="666666"/>
        </w:rPr>
        <w:t>ČLENSKÁ PŘIHLÁŠKA PRO INDIVIDUÁLNÍ ČLENY</w:t>
      </w:r>
    </w:p>
    <w:p w:rsidR="003275CC" w:rsidRDefault="003275CC" w:rsidP="003275CC">
      <w:pPr>
        <w:pStyle w:val="Normlnweb"/>
        <w:spacing w:after="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Pan, paní ……………………………………………………</w:t>
      </w:r>
      <w:r>
        <w:rPr>
          <w:rFonts w:ascii="&amp;quot" w:hAnsi="&amp;quot"/>
          <w:color w:val="666666"/>
        </w:rPr>
        <w:br/>
        <w:t>bytem v ……………………………………………</w:t>
      </w:r>
      <w:proofErr w:type="gramStart"/>
      <w:r>
        <w:rPr>
          <w:rFonts w:ascii="&amp;quot" w:hAnsi="&amp;quot"/>
          <w:color w:val="666666"/>
        </w:rPr>
        <w:t>…….</w:t>
      </w:r>
      <w:proofErr w:type="gramEnd"/>
      <w:r>
        <w:rPr>
          <w:rFonts w:ascii="&amp;quot" w:hAnsi="&amp;quot"/>
          <w:color w:val="666666"/>
        </w:rPr>
        <w:t>…..</w:t>
      </w:r>
      <w:r>
        <w:rPr>
          <w:rFonts w:ascii="&amp;quot" w:hAnsi="&amp;quot"/>
          <w:color w:val="666666"/>
        </w:rPr>
        <w:br/>
        <w:t>ulice a číslo …………………………………………………</w:t>
      </w:r>
      <w:r>
        <w:rPr>
          <w:rFonts w:ascii="&amp;quot" w:hAnsi="&amp;quot"/>
          <w:color w:val="666666"/>
        </w:rPr>
        <w:br/>
        <w:t xml:space="preserve">PSČ …………………. datum </w:t>
      </w:r>
      <w:proofErr w:type="gramStart"/>
      <w:r>
        <w:rPr>
          <w:rFonts w:ascii="&amp;quot" w:hAnsi="&amp;quot"/>
          <w:color w:val="666666"/>
        </w:rPr>
        <w:t>narození….</w:t>
      </w:r>
      <w:proofErr w:type="gramEnd"/>
      <w:r>
        <w:rPr>
          <w:rFonts w:ascii="&amp;quot" w:hAnsi="&amp;quot"/>
          <w:color w:val="666666"/>
        </w:rPr>
        <w:t>.………………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email...…………</w:t>
      </w:r>
      <w:proofErr w:type="gramStart"/>
      <w:r>
        <w:rPr>
          <w:rFonts w:ascii="&amp;quot" w:hAnsi="&amp;quot"/>
          <w:color w:val="666666"/>
        </w:rPr>
        <w:t>…….</w:t>
      </w:r>
      <w:proofErr w:type="gramEnd"/>
      <w:r>
        <w:rPr>
          <w:rFonts w:ascii="&amp;quot" w:hAnsi="&amp;quot"/>
          <w:color w:val="666666"/>
        </w:rPr>
        <w:t>.telefonní kontakt...……………….</w:t>
      </w:r>
    </w:p>
    <w:p w:rsidR="003275CC" w:rsidRDefault="003275CC" w:rsidP="003275CC">
      <w:pPr>
        <w:pStyle w:val="Nadpis5"/>
        <w:spacing w:after="0" w:afterAutospacing="0" w:line="300" w:lineRule="atLeast"/>
        <w:rPr>
          <w:rFonts w:ascii="&amp;quot" w:hAnsi="&amp;quot"/>
          <w:color w:val="098D94"/>
          <w:sz w:val="24"/>
          <w:szCs w:val="24"/>
        </w:rPr>
      </w:pPr>
      <w:r>
        <w:rPr>
          <w:rFonts w:ascii="&amp;quot" w:hAnsi="&amp;quot"/>
          <w:color w:val="098D94"/>
          <w:sz w:val="24"/>
          <w:szCs w:val="24"/>
        </w:rPr>
        <w:t> 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žádá touto přihláškou o přijetí za kolektivního člena Rady galerií České republiky, z. s. a zavazuje se dodržovat stanovy tohoto sdružení i řádně přijatá usnesení jeho orgánů.</w:t>
      </w:r>
    </w:p>
    <w:p w:rsidR="003275CC" w:rsidRDefault="003275CC" w:rsidP="003275CC">
      <w:pPr>
        <w:pStyle w:val="Normlnweb"/>
        <w:spacing w:after="0" w:afterAutospacing="0" w:line="270" w:lineRule="atLeast"/>
        <w:rPr>
          <w:rFonts w:ascii="&amp;quot" w:hAnsi="&amp;quot"/>
          <w:color w:val="666666"/>
        </w:rPr>
      </w:pP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V ………………………………. Dne ……………………</w:t>
      </w:r>
      <w:proofErr w:type="gramStart"/>
      <w:r>
        <w:rPr>
          <w:rFonts w:ascii="&amp;quot" w:hAnsi="&amp;quot"/>
          <w:color w:val="666666"/>
        </w:rPr>
        <w:t>…….</w:t>
      </w:r>
      <w:proofErr w:type="gramEnd"/>
      <w:r>
        <w:rPr>
          <w:rFonts w:ascii="&amp;quot" w:hAnsi="&amp;quot"/>
          <w:color w:val="666666"/>
        </w:rPr>
        <w:t>.</w:t>
      </w:r>
    </w:p>
    <w:p w:rsidR="003275CC" w:rsidRDefault="003275CC" w:rsidP="003275CC">
      <w:pPr>
        <w:pStyle w:val="Normlnweb"/>
        <w:spacing w:after="0" w:afterAutospacing="0" w:line="270" w:lineRule="atLeast"/>
        <w:rPr>
          <w:rFonts w:ascii="&amp;quot" w:hAnsi="&amp;quot"/>
          <w:color w:val="666666"/>
        </w:rPr>
      </w:pP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Razítko a podpis statutárního orgánu</w:t>
      </w:r>
    </w:p>
    <w:p w:rsidR="003275CC" w:rsidRDefault="003275CC" w:rsidP="003275CC">
      <w:pPr>
        <w:pStyle w:val="Normlnweb"/>
        <w:spacing w:after="0" w:afterAutospacing="0" w:line="270" w:lineRule="atLeast"/>
        <w:rPr>
          <w:rFonts w:ascii="&amp;quot" w:hAnsi="&amp;quot"/>
          <w:color w:val="666666"/>
        </w:rPr>
      </w:pP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Záznam o vyřízení žádosti na Sněmu Rady galerií ČR:</w:t>
      </w:r>
    </w:p>
    <w:p w:rsidR="003275CC" w:rsidRDefault="003275CC" w:rsidP="003275CC">
      <w:pPr>
        <w:pStyle w:val="Normlnweb"/>
        <w:spacing w:after="150" w:afterAutospacing="0" w:line="27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Přijat                                           Nepřijat</w:t>
      </w:r>
    </w:p>
    <w:p w:rsidR="006E49EE" w:rsidRDefault="006E49EE"/>
    <w:sectPr w:rsidR="006E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C"/>
    <w:rsid w:val="003275CC"/>
    <w:rsid w:val="006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A8B"/>
  <w15:chartTrackingRefBased/>
  <w15:docId w15:val="{1441AB6F-7633-4090-AC17-71B5E9B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27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275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275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75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7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Nešlehová</dc:creator>
  <cp:keywords/>
  <dc:description/>
  <cp:lastModifiedBy>Magda Nešlehová</cp:lastModifiedBy>
  <cp:revision>1</cp:revision>
  <dcterms:created xsi:type="dcterms:W3CDTF">2018-12-06T16:00:00Z</dcterms:created>
  <dcterms:modified xsi:type="dcterms:W3CDTF">2018-12-06T16:03:00Z</dcterms:modified>
</cp:coreProperties>
</file>